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9F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韶关市住房公积金提取授权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25F0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（租房提取）</w:t>
      </w:r>
    </w:p>
    <w:p w14:paraId="7841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 w14:paraId="275A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，身份证件号码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，手机号码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；婚姻状况为（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未婚；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已婚；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离异；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丧偶），配偶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，身份证件号码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。本人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依据《住房公积金管理条例》《韶关市住房公积金提取管理规定》等有关规定，申请提取本人住房公积金。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授权住房公积金提取业务办理机构查询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我本人及家庭成员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住房信息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贷款信息、婚姻信息、电子证照等与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本次提取住房公积金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有关的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信息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并对查询信息进行核查。</w:t>
      </w:r>
    </w:p>
    <w:p w14:paraId="00001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承诺在韶关管辖区域内本人（及配偶）名下无自有住房，并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确认本次提取住房公积金所依据的行为、申报的信息和证明材</w:t>
      </w:r>
      <w:r>
        <w:rPr>
          <w:rFonts w:hint="eastAsia" w:ascii="仿宋_GB2312" w:hAnsi="仿宋_GB2312" w:eastAsia="仿宋_GB2312" w:cs="仿宋_GB2312"/>
          <w:sz w:val="30"/>
          <w:szCs w:val="30"/>
        </w:rPr>
        <w:t>料真实、合法、有效。如有虚假，本人已经知悉依法、依政策将承担以下法律后果：</w:t>
      </w:r>
    </w:p>
    <w:p w14:paraId="624D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1.终止提取行为，并在规定期限内退还所提金额；</w:t>
      </w:r>
    </w:p>
    <w:p w14:paraId="6F81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2.违规行为将被通报至所在单位；</w:t>
      </w:r>
    </w:p>
    <w:p w14:paraId="56AF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3.违规提取信息将被记入住房公积金管理系统和有关征信系统；</w:t>
      </w:r>
    </w:p>
    <w:p w14:paraId="2727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4.自违规发现之日起，5年内将会被不予办理公积金提取、不予受理公积金贷款；</w:t>
      </w:r>
    </w:p>
    <w:p w14:paraId="2C4F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5.涉嫌违法犯罪的，将移送司法机关依法处理。</w:t>
      </w:r>
      <w:bookmarkStart w:id="0" w:name="_GoBack"/>
      <w:bookmarkEnd w:id="0"/>
    </w:p>
    <w:p w14:paraId="74AA2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0731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□我已认真阅读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，同意授权并明白违规的相应法律后果。</w:t>
      </w:r>
    </w:p>
    <w:p w14:paraId="728D0C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 w14:paraId="5A44D7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代办人签名：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 w14:paraId="6E13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zA4NjY2ZmI4NTk0MjM0ZGQxODg5ZTY5MDgxMGQifQ=="/>
  </w:docVars>
  <w:rsids>
    <w:rsidRoot w:val="54AB47D5"/>
    <w:rsid w:val="0A424390"/>
    <w:rsid w:val="20833C37"/>
    <w:rsid w:val="25E76D45"/>
    <w:rsid w:val="29B06562"/>
    <w:rsid w:val="29E737D0"/>
    <w:rsid w:val="370D2F60"/>
    <w:rsid w:val="385A6281"/>
    <w:rsid w:val="3A886145"/>
    <w:rsid w:val="3D28330F"/>
    <w:rsid w:val="41715772"/>
    <w:rsid w:val="4A1F508F"/>
    <w:rsid w:val="4F992060"/>
    <w:rsid w:val="510C6D30"/>
    <w:rsid w:val="54AB47D5"/>
    <w:rsid w:val="5A9B2111"/>
    <w:rsid w:val="5DE6034D"/>
    <w:rsid w:val="60E80A29"/>
    <w:rsid w:val="630F1DD6"/>
    <w:rsid w:val="63BF358B"/>
    <w:rsid w:val="6ADE5499"/>
    <w:rsid w:val="750041A2"/>
    <w:rsid w:val="7F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455</Characters>
  <Lines>0</Lines>
  <Paragraphs>0</Paragraphs>
  <TotalTime>3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2021-03-02T03:02:00Z</dcterms:created>
  <dc:creator>gjj</dc:creator>
  <cp:lastModifiedBy>Pizza cat✨</cp:lastModifiedBy>
  <cp:lastPrinted>2023-12-29T08:53:00Z</cp:lastPrinted>
  <dcterms:modified xsi:type="dcterms:W3CDTF">2025-07-21T01:54:17Z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B95EAD723DAE4A3BA5BD199C79212772_13</vt:lpwstr>
  </property>
  <property fmtid="{D5CDD505-2E9C-101B-9397-08002B2CF9AE}" pid="5" name="KSOTemplateDocerSaveRecord">
    <vt:lpwstr>eyJoZGlkIjoiNDkzNzA4NjY2ZmI4NTk0MjM0ZGQxODg5ZTY5MDgxMGQiLCJ1c2VySWQiOiIzODA0NTk1NjMifQ==</vt:lpwstr>
  </property>
</Properties>
</file>